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0F" w:rsidRDefault="004E240F" w:rsidP="006D4301">
      <w:pPr>
        <w:spacing w:after="0" w:line="240" w:lineRule="auto"/>
        <w:ind w:firstLine="709"/>
        <w:jc w:val="center"/>
      </w:pPr>
      <w:r>
        <w:t>Порядок предоставления услуги</w:t>
      </w:r>
    </w:p>
    <w:p w:rsidR="004E240F" w:rsidRDefault="004E240F" w:rsidP="004E240F">
      <w:pPr>
        <w:spacing w:after="0" w:line="240" w:lineRule="auto"/>
        <w:ind w:firstLine="709"/>
      </w:pPr>
      <w:r>
        <w:t>«Организация публичного доступа к информации, культурным ценностям, мероприятиям досугового и просветительского, образовательного характера БУК и ДО Удмуртской Республики «Музейно-выставочный компле</w:t>
      </w:r>
      <w:proofErr w:type="gramStart"/>
      <w:r>
        <w:t>кс стр</w:t>
      </w:r>
      <w:proofErr w:type="gramEnd"/>
      <w:r>
        <w:t>елкового оружия имени М.Т. Калашникова»</w:t>
      </w:r>
    </w:p>
    <w:p w:rsidR="004E240F" w:rsidRDefault="004E240F" w:rsidP="004E240F">
      <w:pPr>
        <w:spacing w:after="0" w:line="240" w:lineRule="auto"/>
        <w:ind w:firstLine="709"/>
      </w:pPr>
      <w:r>
        <w:t>1. Общие положения</w:t>
      </w:r>
    </w:p>
    <w:p w:rsidR="004E240F" w:rsidRDefault="004E240F" w:rsidP="004E240F">
      <w:pPr>
        <w:spacing w:after="0" w:line="240" w:lineRule="auto"/>
        <w:ind w:firstLine="709"/>
      </w:pPr>
      <w:r>
        <w:t>1.1.Настоящий порядок разработан в целях повышения качества услуги по организации публичного доступа к информации, культурным ценностям, мероприятиям досугового и просветительского характера в Музейно-выставочном комплексе стрелкового оружия имени М.Т. Калашникова и определяет порядок, сроки и последовательность действий Музея при осуществлении полномочий по предоставлению услуги.</w:t>
      </w:r>
    </w:p>
    <w:p w:rsidR="004E240F" w:rsidRDefault="004E240F" w:rsidP="004E240F">
      <w:pPr>
        <w:spacing w:after="0" w:line="240" w:lineRule="auto"/>
        <w:ind w:firstLine="709"/>
      </w:pPr>
      <w:r>
        <w:t>1.1.2.Порядком устанавливаются обязательные требования, обеспечивающие необходимый уровень качества и доступности услуги в целом, а также на каждом этапе ее предоставления, включая обращение за услугой, ее оформление и регистрацию, получение услуги, оценку качества услуги и рассмотрение жалоб (претензий) потребителей услуги.</w:t>
      </w:r>
    </w:p>
    <w:p w:rsidR="004E240F" w:rsidRDefault="004E240F" w:rsidP="004E240F">
      <w:pPr>
        <w:spacing w:after="0" w:line="240" w:lineRule="auto"/>
        <w:ind w:firstLine="709"/>
      </w:pPr>
      <w:r>
        <w:t>1.2. Содержание услуги включает в себя организацию постоянных и временных экспозиций, выставок музейных ценностей, в том числе выездных, а также организацию мероприятий образовательно-просветительной направленности (тематических мероприятий, лекций, занятий, кинолекториев и т.п.)</w:t>
      </w:r>
    </w:p>
    <w:p w:rsidR="004E240F" w:rsidRDefault="004E240F" w:rsidP="004E240F">
      <w:pPr>
        <w:spacing w:after="0" w:line="240" w:lineRule="auto"/>
        <w:ind w:firstLine="709"/>
      </w:pPr>
      <w:r>
        <w:t>1.2.1. Понятия и термины, используемые в данном порядке, относящиеся к содержанию услуги:</w:t>
      </w:r>
    </w:p>
    <w:p w:rsidR="004E240F" w:rsidRDefault="004E240F" w:rsidP="004E240F">
      <w:pPr>
        <w:spacing w:after="0" w:line="240" w:lineRule="auto"/>
        <w:ind w:firstLine="709"/>
      </w:pPr>
      <w:r>
        <w:t>Музей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коллекций.</w:t>
      </w:r>
    </w:p>
    <w:p w:rsidR="004E240F" w:rsidRDefault="004E240F" w:rsidP="004E240F">
      <w:pPr>
        <w:spacing w:after="0" w:line="240" w:lineRule="auto"/>
        <w:ind w:firstLine="709"/>
      </w:pPr>
      <w:r>
        <w:t>Музейный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Музейная коллекция - совокупность культурных ценностей, которые приобретают свойства музейного предмета, только будучи </w:t>
      </w:r>
      <w:proofErr w:type="gramStart"/>
      <w:r>
        <w:t>соединенными</w:t>
      </w:r>
      <w:proofErr w:type="gramEnd"/>
      <w:r>
        <w:t xml:space="preserve"> вместе в силу характера своего происхождения, либо видового родства, либо по иным признакам.</w:t>
      </w:r>
    </w:p>
    <w:p w:rsidR="004E240F" w:rsidRDefault="004E240F" w:rsidP="004E240F">
      <w:pPr>
        <w:spacing w:after="0" w:line="240" w:lineRule="auto"/>
        <w:ind w:firstLine="709"/>
      </w:pPr>
      <w:r>
        <w:t>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 мая 1996 года № 54-ФЗ «О Музейном фонде Российской Федерации и музеях в Российской Федерации».</w:t>
      </w:r>
    </w:p>
    <w:p w:rsidR="004E240F" w:rsidRDefault="004E240F" w:rsidP="004E240F">
      <w:pPr>
        <w:spacing w:after="0" w:line="240" w:lineRule="auto"/>
        <w:ind w:firstLine="709"/>
      </w:pPr>
      <w:r>
        <w:t>Публикация – представление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1.3. Предоставление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E240F" w:rsidRDefault="004E240F" w:rsidP="004E240F">
      <w:pPr>
        <w:spacing w:after="0" w:line="240" w:lineRule="auto"/>
        <w:ind w:firstLine="709"/>
      </w:pPr>
      <w:r>
        <w:t>-Конституцией Российской Федерации;</w:t>
      </w:r>
    </w:p>
    <w:p w:rsidR="004E240F" w:rsidRDefault="004E240F" w:rsidP="004E240F">
      <w:pPr>
        <w:spacing w:after="0" w:line="240" w:lineRule="auto"/>
        <w:ind w:firstLine="709"/>
      </w:pPr>
      <w:r>
        <w:t>-Конституцией Удмуртской республики;</w:t>
      </w:r>
    </w:p>
    <w:p w:rsidR="004E240F" w:rsidRDefault="004E240F" w:rsidP="004E240F">
      <w:pPr>
        <w:spacing w:after="0" w:line="240" w:lineRule="auto"/>
        <w:ind w:firstLine="709"/>
      </w:pPr>
      <w:r>
        <w:t>-Законом Российской Федерации от 9 октября 1992 года № 3612-1  «Основы законодательства Российской Федерации о культуре»;</w:t>
      </w:r>
    </w:p>
    <w:p w:rsidR="004E240F" w:rsidRDefault="004E240F" w:rsidP="004E240F">
      <w:pPr>
        <w:spacing w:after="0" w:line="240" w:lineRule="auto"/>
        <w:ind w:firstLine="709"/>
      </w:pPr>
      <w:r>
        <w:t>-Федеральным законом от 26 мая 1996 года № 54-ФЗ «О Музейном фонде Российской Федерации и музеях в Российской Федерации»;</w:t>
      </w:r>
    </w:p>
    <w:p w:rsidR="004E240F" w:rsidRDefault="004E240F" w:rsidP="004E240F">
      <w:pPr>
        <w:spacing w:after="0" w:line="240" w:lineRule="auto"/>
        <w:ind w:firstLine="709"/>
      </w:pPr>
      <w:r>
        <w:t>- Федеральным законом от 22 октября 2004 г. № 125-ФЗ «Об архивном деле Российской Федерации»;</w:t>
      </w:r>
    </w:p>
    <w:p w:rsidR="004E240F" w:rsidRDefault="004E240F" w:rsidP="004E240F">
      <w:pPr>
        <w:spacing w:after="0" w:line="240" w:lineRule="auto"/>
        <w:ind w:firstLine="709"/>
      </w:pPr>
      <w:r>
        <w:t>- Приказом Министерства культуры СССР от 17 июля 1985 г. № 290 «Об утверждении Инструкции по учету и хранению музейных ценностей, находящихся в государственных музеях СССР»;</w:t>
      </w:r>
    </w:p>
    <w:p w:rsidR="004E240F" w:rsidRDefault="004E240F" w:rsidP="004E240F">
      <w:pPr>
        <w:spacing w:after="0" w:line="240" w:lineRule="auto"/>
        <w:ind w:firstLine="709"/>
      </w:pPr>
      <w:r>
        <w:t>-Постановлением Правительства Российской Федерации от 12 ноября 1999 года № 1242 «О порядке бесплатного посещения музеев лицами, не достигшими восемнадцати лет»;</w:t>
      </w:r>
    </w:p>
    <w:p w:rsidR="004E240F" w:rsidRDefault="004E240F" w:rsidP="004E240F">
      <w:pPr>
        <w:spacing w:after="0" w:line="240" w:lineRule="auto"/>
        <w:ind w:firstLine="709"/>
      </w:pPr>
      <w:r>
        <w:t>-Федеральным законом от 21 октября 1994 г. № 69-ФЗ «О пожарной безопасности»;</w:t>
      </w:r>
    </w:p>
    <w:p w:rsidR="004E240F" w:rsidRDefault="004E240F" w:rsidP="004E240F">
      <w:pPr>
        <w:spacing w:after="0" w:line="240" w:lineRule="auto"/>
        <w:ind w:firstLine="709"/>
      </w:pPr>
      <w:r>
        <w:t>-Федеральным законом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4E240F" w:rsidRDefault="004E240F" w:rsidP="004E240F">
      <w:pPr>
        <w:spacing w:after="0" w:line="240" w:lineRule="auto"/>
        <w:ind w:firstLine="709"/>
      </w:pPr>
      <w:r>
        <w:t>-Федеральным законом от 13 декабря 1996 г. № 150-ФЗ «Об оружии»;</w:t>
      </w:r>
    </w:p>
    <w:p w:rsidR="004E240F" w:rsidRDefault="004E240F" w:rsidP="004E240F">
      <w:pPr>
        <w:spacing w:after="0" w:line="240" w:lineRule="auto"/>
        <w:ind w:firstLine="709"/>
      </w:pPr>
      <w:r>
        <w:t>-Федеральным законом от 29 декабря 2012 г. № 273 – ФЗ «Об образовании»;</w:t>
      </w:r>
    </w:p>
    <w:p w:rsidR="004E240F" w:rsidRDefault="004E240F" w:rsidP="004E240F">
      <w:pPr>
        <w:spacing w:after="0" w:line="240" w:lineRule="auto"/>
        <w:ind w:firstLine="709"/>
      </w:pPr>
      <w:r>
        <w:t>-Распоряжением Правительства Удмуртской Республики от 25 марта 2013 г. № 191-р «Об утверждении Плана мероприятий («дорожная карта») «Изменения, направленные на повышение эффективности сферы культуры в Удмуртской Республике»;</w:t>
      </w:r>
    </w:p>
    <w:p w:rsidR="004E240F" w:rsidRDefault="004E240F" w:rsidP="004E240F">
      <w:pPr>
        <w:spacing w:after="0" w:line="240" w:lineRule="auto"/>
        <w:ind w:firstLine="709"/>
      </w:pPr>
      <w:r>
        <w:t>-Распоряжением  Правительства Удмуртской Республики от 11 августа 2014 г. № 565-р «Об утверждении отраслевых перечней государственных услуг (работ), оказываемых (выполняемых) государственными учреждениями Удмуртской Республики в сфере культуры и в сфере массовой информации»;</w:t>
      </w:r>
    </w:p>
    <w:p w:rsidR="004E240F" w:rsidRDefault="004E240F" w:rsidP="004E240F">
      <w:pPr>
        <w:spacing w:after="0" w:line="240" w:lineRule="auto"/>
        <w:ind w:firstLine="709"/>
      </w:pPr>
      <w:r>
        <w:t>-Постановлением Правительства Удмуртской Республики от 5 ноября 2014 г. № 412 «Об утверждении требований качества государственных услуг, оказываемых в сфере культуры»;</w:t>
      </w:r>
    </w:p>
    <w:p w:rsidR="004E240F" w:rsidRDefault="004E240F" w:rsidP="004E240F">
      <w:pPr>
        <w:spacing w:after="0" w:line="240" w:lineRule="auto"/>
        <w:ind w:firstLine="709"/>
      </w:pPr>
      <w:r>
        <w:lastRenderedPageBreak/>
        <w:t>-Приказом Министерства культуры, печати  и информации Удмуртской Республики от 18 ноября 2014 г. № 01/01-05/453 «Об утверждении Ведомственного перечня государственных услуг (работ), оказываемых (выполняемых) государственными учреждениями Удмуртской Республики в сфере культуры в качестве основных видов деятельности»;</w:t>
      </w:r>
    </w:p>
    <w:p w:rsidR="00C541BA" w:rsidRDefault="00C541BA" w:rsidP="004E240F">
      <w:pPr>
        <w:spacing w:after="0" w:line="240" w:lineRule="auto"/>
        <w:ind w:firstLine="709"/>
      </w:pPr>
      <w:r>
        <w:t xml:space="preserve">-Приказом </w:t>
      </w:r>
      <w:r>
        <w:t>Министерства культуры, печати  и информации Удмуртской Республики</w:t>
      </w:r>
      <w:r>
        <w:t xml:space="preserve"> от 8 октября 2014 г. № 01/01-05/397 «Об утверждении Порядка предоставления льгот отдельным категориям граждан при посещении ими платных мероприятий, организуемых государственными учреждениями культуры, подведомственными Министерству культуры, печати информации Удмуртской Республики»;</w:t>
      </w:r>
    </w:p>
    <w:p w:rsidR="004E240F" w:rsidRDefault="004E240F" w:rsidP="004E240F">
      <w:pPr>
        <w:spacing w:after="0" w:line="240" w:lineRule="auto"/>
        <w:ind w:firstLine="709"/>
      </w:pPr>
      <w:r>
        <w:t xml:space="preserve">-Уставом БУК и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УР</w:t>
      </w:r>
      <w:proofErr w:type="gramEnd"/>
      <w:r>
        <w:t xml:space="preserve"> «Музейно-выставочный комплекс стрелкового оружия имени М.Т. Калашникова»</w:t>
      </w:r>
      <w:r w:rsidR="00561C3C">
        <w:t>;</w:t>
      </w:r>
    </w:p>
    <w:p w:rsidR="00561C3C" w:rsidRDefault="00561C3C" w:rsidP="004E240F">
      <w:pPr>
        <w:spacing w:after="0" w:line="240" w:lineRule="auto"/>
        <w:ind w:firstLine="709"/>
      </w:pPr>
      <w:r>
        <w:t xml:space="preserve">-Приказом БУК и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УР</w:t>
      </w:r>
      <w:proofErr w:type="gramEnd"/>
      <w:r>
        <w:t xml:space="preserve"> </w:t>
      </w:r>
      <w:r>
        <w:t>«Музейно-выставочный комплекс стрелкового оружия имени М.Т. Калашникова»</w:t>
      </w:r>
      <w:r>
        <w:t xml:space="preserve"> от 18 ноября 2014 г. №149/01-03 «О Порядке предоставления льгот отдельным категориям граждан и об учете потребителей государственных услуг».</w:t>
      </w:r>
    </w:p>
    <w:p w:rsidR="004E240F" w:rsidRDefault="004E240F" w:rsidP="004E240F">
      <w:pPr>
        <w:spacing w:after="0" w:line="240" w:lineRule="auto"/>
        <w:ind w:firstLine="709"/>
      </w:pPr>
      <w:r>
        <w:t>1.4. Получателями услуги являются  физические лица независимо от пола, возраста, национальности, образования, социального положения, политических убеждений, отношения к религии, обращающиеся на законных основаниях для получения услуги.</w:t>
      </w:r>
    </w:p>
    <w:p w:rsidR="004E240F" w:rsidRDefault="004E240F" w:rsidP="004E240F">
      <w:pPr>
        <w:spacing w:after="0" w:line="240" w:lineRule="auto"/>
        <w:ind w:firstLine="709"/>
      </w:pPr>
      <w:r>
        <w:t>2. Требования к порядку предоставления услуги</w:t>
      </w:r>
    </w:p>
    <w:p w:rsidR="004E240F" w:rsidRDefault="004E240F" w:rsidP="004E240F">
      <w:pPr>
        <w:spacing w:after="0" w:line="240" w:lineRule="auto"/>
        <w:ind w:firstLine="709"/>
      </w:pPr>
      <w:r>
        <w:t>2.1. Информирование по процедуре предоставления услуги производится:</w:t>
      </w:r>
    </w:p>
    <w:p w:rsidR="004E240F" w:rsidRDefault="004E240F" w:rsidP="004E240F">
      <w:pPr>
        <w:spacing w:after="0" w:line="240" w:lineRule="auto"/>
        <w:ind w:firstLine="709"/>
      </w:pPr>
      <w:r>
        <w:t>- на официальном сайте музея: www.museum-mtk.ru;</w:t>
      </w:r>
    </w:p>
    <w:p w:rsidR="004E240F" w:rsidRDefault="004E240F" w:rsidP="004E240F">
      <w:pPr>
        <w:spacing w:after="0" w:line="240" w:lineRule="auto"/>
        <w:ind w:firstLine="709"/>
      </w:pPr>
      <w:r>
        <w:t>- по электронной почте: museum-mtk@mail.ru;</w:t>
      </w:r>
    </w:p>
    <w:p w:rsidR="004E240F" w:rsidRDefault="004E240F" w:rsidP="004E240F">
      <w:pPr>
        <w:spacing w:after="0" w:line="240" w:lineRule="auto"/>
        <w:ind w:firstLine="709"/>
      </w:pPr>
      <w:r>
        <w:t>- по телефону: (3412) 51-34-52;</w:t>
      </w:r>
    </w:p>
    <w:p w:rsidR="004E240F" w:rsidRDefault="004E240F" w:rsidP="004E240F">
      <w:pPr>
        <w:spacing w:after="0" w:line="240" w:lineRule="auto"/>
        <w:ind w:firstLine="709"/>
      </w:pPr>
      <w:r>
        <w:t>- посредством личного обращения в музей;</w:t>
      </w:r>
    </w:p>
    <w:p w:rsidR="004E240F" w:rsidRDefault="004E240F" w:rsidP="004E240F">
      <w:pPr>
        <w:spacing w:after="0" w:line="240" w:lineRule="auto"/>
        <w:ind w:firstLine="709"/>
      </w:pPr>
      <w:r>
        <w:t>- на информационном стенде в фойе музея.</w:t>
      </w:r>
    </w:p>
    <w:p w:rsidR="004E240F" w:rsidRDefault="004E240F" w:rsidP="004E240F">
      <w:pPr>
        <w:spacing w:after="0" w:line="240" w:lineRule="auto"/>
        <w:ind w:firstLine="709"/>
      </w:pPr>
      <w:r>
        <w:t>2.1.1. На официальном сайте музея размещается следующая информация:</w:t>
      </w:r>
    </w:p>
    <w:p w:rsidR="004E240F" w:rsidRDefault="004E240F" w:rsidP="004E240F">
      <w:pPr>
        <w:spacing w:after="0" w:line="240" w:lineRule="auto"/>
        <w:ind w:firstLine="709"/>
      </w:pPr>
      <w:r>
        <w:t>- место нахождения музея;</w:t>
      </w:r>
    </w:p>
    <w:p w:rsidR="004E240F" w:rsidRDefault="004E240F" w:rsidP="004E240F">
      <w:pPr>
        <w:spacing w:after="0" w:line="240" w:lineRule="auto"/>
        <w:ind w:firstLine="709"/>
      </w:pPr>
      <w:r>
        <w:t>- номер справочного телефона музея;</w:t>
      </w:r>
    </w:p>
    <w:p w:rsidR="004E240F" w:rsidRDefault="004E240F" w:rsidP="004E240F">
      <w:pPr>
        <w:spacing w:after="0" w:line="240" w:lineRule="auto"/>
        <w:ind w:firstLine="709"/>
      </w:pPr>
      <w:r>
        <w:t>- адрес электронной почты;</w:t>
      </w:r>
    </w:p>
    <w:p w:rsidR="004E240F" w:rsidRDefault="004E240F" w:rsidP="004E240F">
      <w:pPr>
        <w:spacing w:after="0" w:line="240" w:lineRule="auto"/>
        <w:ind w:firstLine="709"/>
      </w:pPr>
      <w:r>
        <w:t>- режим работы музея;</w:t>
      </w:r>
    </w:p>
    <w:p w:rsidR="004E240F" w:rsidRDefault="004E240F" w:rsidP="004E240F">
      <w:pPr>
        <w:spacing w:after="0" w:line="240" w:lineRule="auto"/>
        <w:ind w:firstLine="709"/>
      </w:pPr>
      <w:r>
        <w:t>- порядок предоставления настоящей услуги.</w:t>
      </w:r>
    </w:p>
    <w:p w:rsidR="004E240F" w:rsidRDefault="004E240F" w:rsidP="004E240F">
      <w:pPr>
        <w:spacing w:after="0" w:line="240" w:lineRule="auto"/>
        <w:ind w:firstLine="709"/>
      </w:pPr>
      <w:r>
        <w:t>2.1.2. При информировании по процедуре предоставления услуги по обращениям, направленным по электронной почте, ответ направляется по электронной почте на электронный адрес заявителя в срок, не превышающий 3-х рабочих дней с момента поступления запроса.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2.1.3. При ответах на телефонные звонки и устные обращения </w:t>
      </w:r>
      <w:proofErr w:type="gramStart"/>
      <w:r>
        <w:t>заявителей</w:t>
      </w:r>
      <w:proofErr w:type="gramEnd"/>
      <w:r>
        <w:t xml:space="preserve"> должностные лица и специалисты музея информируют заявителей по интересующим их вопросам. Ответ на телефонный звонок начинается с информации о наименовании музея и отдела, в который позвонил заявитель, фамилии, имени, отчества и должности специалиста, принявшего телефонный звонок.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При невозможности специалиста, принявшего звонок, самостоятельно ответить на поставленные вопросы, телефонный звонок </w:t>
      </w:r>
      <w:proofErr w:type="spellStart"/>
      <w:r>
        <w:t>переадресуется</w:t>
      </w:r>
      <w:proofErr w:type="spellEnd"/>
      <w:r>
        <w:t xml:space="preserve"> на другое должностное лицо или же заявителю сообщается телефонный номер, по которому он может получить необходимую информацию.</w:t>
      </w:r>
    </w:p>
    <w:p w:rsidR="004E240F" w:rsidRDefault="004E240F" w:rsidP="004E240F">
      <w:pPr>
        <w:spacing w:after="0" w:line="240" w:lineRule="auto"/>
        <w:ind w:firstLine="709"/>
      </w:pPr>
      <w:r>
        <w:t>Консультации (справки) по вопросам предоставления услуги осуществляются научными сотрудниками музея при личном обращении и посредством телефона, электронной почты.</w:t>
      </w:r>
    </w:p>
    <w:p w:rsidR="004E240F" w:rsidRDefault="004E240F" w:rsidP="004E240F">
      <w:pPr>
        <w:spacing w:after="0" w:line="240" w:lineRule="auto"/>
        <w:ind w:firstLine="709"/>
      </w:pPr>
      <w:r>
        <w:t>Консультации предоставляются по следующим вопросам:</w:t>
      </w:r>
    </w:p>
    <w:p w:rsidR="004E240F" w:rsidRDefault="004E240F" w:rsidP="004E240F">
      <w:pPr>
        <w:spacing w:after="0" w:line="240" w:lineRule="auto"/>
        <w:ind w:firstLine="709"/>
      </w:pPr>
      <w:r>
        <w:t>-перечень документов, необходимых для предоставления услуги;</w:t>
      </w:r>
    </w:p>
    <w:p w:rsidR="004E240F" w:rsidRDefault="004E240F" w:rsidP="004E240F">
      <w:pPr>
        <w:spacing w:after="0" w:line="240" w:lineRule="auto"/>
        <w:ind w:firstLine="709"/>
      </w:pPr>
      <w:r>
        <w:t>-состав фондов музея и наличие выставок в музее, как работающих на данный момент, так и планируемых;</w:t>
      </w:r>
    </w:p>
    <w:p w:rsidR="004E240F" w:rsidRDefault="004E240F" w:rsidP="004E240F">
      <w:pPr>
        <w:spacing w:after="0" w:line="240" w:lineRule="auto"/>
        <w:ind w:firstLine="709"/>
      </w:pPr>
      <w:r>
        <w:t>-проведение экскурсий, лекций, мероприятий;</w:t>
      </w:r>
    </w:p>
    <w:p w:rsidR="004E240F" w:rsidRDefault="004E240F" w:rsidP="004E240F">
      <w:pPr>
        <w:spacing w:after="0" w:line="240" w:lineRule="auto"/>
        <w:ind w:firstLine="709"/>
      </w:pPr>
      <w:r>
        <w:t>-правила посещения музея.</w:t>
      </w:r>
    </w:p>
    <w:p w:rsidR="004E240F" w:rsidRDefault="004E240F" w:rsidP="004E240F">
      <w:pPr>
        <w:spacing w:after="0" w:line="240" w:lineRule="auto"/>
        <w:ind w:firstLine="709"/>
      </w:pPr>
      <w:r>
        <w:t>2.1.4. Информирование при личном обращении осуществляется должностными лицами музея на рабочем месте в соответствии с графиком работы музея. 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вопросы.</w:t>
      </w:r>
    </w:p>
    <w:p w:rsidR="004E240F" w:rsidRDefault="004E240F" w:rsidP="004E240F">
      <w:pPr>
        <w:spacing w:after="0" w:line="240" w:lineRule="auto"/>
        <w:ind w:firstLine="709"/>
      </w:pPr>
      <w:r>
        <w:t>2.1.5. Информация, размещаемая на информационном стенде в фойе музея, содержит дату размещения, подпись директора (заместителя директора) музея. На стенде размещается следующая информация:</w:t>
      </w:r>
    </w:p>
    <w:p w:rsidR="004E240F" w:rsidRDefault="004E240F" w:rsidP="004E240F">
      <w:pPr>
        <w:spacing w:after="0" w:line="240" w:lineRule="auto"/>
        <w:ind w:firstLine="709"/>
      </w:pPr>
      <w:r>
        <w:t>- место нахождения музея;</w:t>
      </w:r>
    </w:p>
    <w:p w:rsidR="004E240F" w:rsidRDefault="004E240F" w:rsidP="004E240F">
      <w:pPr>
        <w:spacing w:after="0" w:line="240" w:lineRule="auto"/>
        <w:ind w:firstLine="709"/>
      </w:pPr>
      <w:r>
        <w:t>- номер справочного телефона музея;</w:t>
      </w:r>
    </w:p>
    <w:p w:rsidR="004E240F" w:rsidRDefault="004E240F" w:rsidP="004E240F">
      <w:pPr>
        <w:spacing w:after="0" w:line="240" w:lineRule="auto"/>
        <w:ind w:firstLine="709"/>
      </w:pPr>
      <w:r>
        <w:t>- адрес электронной почты музея;</w:t>
      </w:r>
    </w:p>
    <w:p w:rsidR="004E240F" w:rsidRDefault="004E240F" w:rsidP="004E240F">
      <w:pPr>
        <w:spacing w:after="0" w:line="240" w:lineRule="auto"/>
        <w:ind w:firstLine="709"/>
      </w:pPr>
      <w:r>
        <w:lastRenderedPageBreak/>
        <w:t>- режим работы музея;</w:t>
      </w:r>
    </w:p>
    <w:p w:rsidR="004E240F" w:rsidRDefault="004E240F" w:rsidP="004E240F">
      <w:pPr>
        <w:spacing w:after="0" w:line="240" w:lineRule="auto"/>
        <w:ind w:firstLine="709"/>
      </w:pPr>
      <w:r>
        <w:t>- порядок предоставления настоящей услуги;</w:t>
      </w:r>
    </w:p>
    <w:p w:rsidR="004E240F" w:rsidRDefault="004E240F" w:rsidP="004E240F">
      <w:pPr>
        <w:spacing w:after="0" w:line="240" w:lineRule="auto"/>
        <w:ind w:firstLine="709"/>
      </w:pPr>
      <w:r>
        <w:t>- имя, отчество, должность специалиста, ответственного за информирование.</w:t>
      </w:r>
    </w:p>
    <w:p w:rsidR="004E240F" w:rsidRDefault="004E240F" w:rsidP="004E240F">
      <w:pPr>
        <w:spacing w:after="0" w:line="240" w:lineRule="auto"/>
        <w:ind w:firstLine="709"/>
      </w:pPr>
      <w:r>
        <w:t>2.2. Сроки предоставления услуги:</w:t>
      </w:r>
    </w:p>
    <w:p w:rsidR="004E240F" w:rsidRDefault="004E240F" w:rsidP="004E240F">
      <w:pPr>
        <w:spacing w:after="0" w:line="240" w:lineRule="auto"/>
        <w:ind w:firstLine="709"/>
      </w:pPr>
      <w:r>
        <w:t>2.2.1. В зависимости от пожеланий получателей услуги и режима работы музея, услуга может быть предоставлена как незамедлительно, так и через определенный срок, установленный получателем услуги по согласованию с должностным лицом музея.</w:t>
      </w:r>
    </w:p>
    <w:p w:rsidR="004E240F" w:rsidRDefault="004E240F" w:rsidP="004E240F">
      <w:pPr>
        <w:spacing w:after="0" w:line="240" w:lineRule="auto"/>
        <w:ind w:firstLine="709"/>
      </w:pPr>
      <w:r>
        <w:t>2.3. Условия предоставления услуги:</w:t>
      </w:r>
    </w:p>
    <w:p w:rsidR="004E240F" w:rsidRDefault="004E240F" w:rsidP="004E240F">
      <w:pPr>
        <w:spacing w:after="0" w:line="240" w:lineRule="auto"/>
        <w:ind w:firstLine="709"/>
      </w:pPr>
      <w:r>
        <w:t>2.3.1. Предоставление услуги может осуществляться как на платной, так и на бесплатной основе. В случае если услуга предоставляется на платной основе, размер платы устанавливается музеем в соответствии с действующим законодательством.</w:t>
      </w:r>
    </w:p>
    <w:p w:rsidR="004E240F" w:rsidRDefault="004E240F" w:rsidP="004E240F">
      <w:pPr>
        <w:spacing w:after="0" w:line="240" w:lineRule="auto"/>
        <w:ind w:firstLine="709"/>
      </w:pPr>
      <w:r>
        <w:t>3. Порядок получения доступа к услуге</w:t>
      </w:r>
    </w:p>
    <w:p w:rsidR="004E240F" w:rsidRDefault="004E240F" w:rsidP="004E240F">
      <w:pPr>
        <w:spacing w:after="0" w:line="240" w:lineRule="auto"/>
        <w:ind w:firstLine="709"/>
      </w:pPr>
      <w:r>
        <w:t>3.1.В случае, если мероприятие проводится музеем на платной основе, для получения доступа к услуге необходимо совершить следующие действия:</w:t>
      </w:r>
    </w:p>
    <w:p w:rsidR="004E240F" w:rsidRDefault="004E240F" w:rsidP="004E240F">
      <w:pPr>
        <w:spacing w:after="0" w:line="240" w:lineRule="auto"/>
        <w:ind w:firstLine="709"/>
      </w:pPr>
      <w:r>
        <w:t>-приобрести билет  на посещение музея  в кассе музея. В билете указывается цена. В случае если в билете указана дата посещения, посещение музея в другие даты по данному билету не допускается;</w:t>
      </w:r>
    </w:p>
    <w:p w:rsidR="004E240F" w:rsidRDefault="004E240F" w:rsidP="004E240F">
      <w:pPr>
        <w:spacing w:after="0" w:line="240" w:lineRule="auto"/>
        <w:ind w:firstLine="709"/>
      </w:pPr>
      <w:r>
        <w:t>-приобрести билет на посещение музея и экскурсионную путевку на услуги экскурсовода. В билете и путевке указываются цены;</w:t>
      </w:r>
    </w:p>
    <w:p w:rsidR="004E240F" w:rsidRDefault="004E240F" w:rsidP="004E240F">
      <w:pPr>
        <w:spacing w:after="0" w:line="240" w:lineRule="auto"/>
        <w:ind w:firstLine="709"/>
      </w:pPr>
      <w:r>
        <w:t>-лично обратиться в музей, оказывающий услугу;</w:t>
      </w:r>
    </w:p>
    <w:p w:rsidR="004E240F" w:rsidRDefault="004E240F" w:rsidP="004E240F">
      <w:pPr>
        <w:spacing w:after="0" w:line="240" w:lineRule="auto"/>
        <w:ind w:firstLine="709"/>
      </w:pPr>
      <w:r>
        <w:t>-предъявить билет  на посещение музея, экскурсионную путевку сотруднику, следящему за соблюдением общественного порядка и допуском посетителей в музей;</w:t>
      </w:r>
    </w:p>
    <w:p w:rsidR="004E240F" w:rsidRDefault="004E240F" w:rsidP="004E240F">
      <w:pPr>
        <w:spacing w:after="0" w:line="240" w:lineRule="auto"/>
        <w:ind w:firstLine="709"/>
      </w:pPr>
      <w:r>
        <w:t>-предъявить паспорт и медицинскую справку (водительское удостоверение) при посещении демонстрационного зала музея (огнестрельный тир).</w:t>
      </w:r>
    </w:p>
    <w:p w:rsidR="004E240F" w:rsidRDefault="004E240F" w:rsidP="004E240F">
      <w:pPr>
        <w:spacing w:after="0" w:line="240" w:lineRule="auto"/>
        <w:ind w:firstLine="709"/>
      </w:pPr>
      <w:r>
        <w:t>3.2. В случае</w:t>
      </w:r>
      <w:proofErr w:type="gramStart"/>
      <w:r>
        <w:t>,</w:t>
      </w:r>
      <w:proofErr w:type="gramEnd"/>
      <w:r>
        <w:t xml:space="preserve"> если мероприятие проводится музеем на бесплатной основе, для получения доступа к услуге необходимо лично обратиться в музей в дни и часы проведения мероприятия.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3.3.На льготной (бесплатной) основе могут осуществляться услуги, направленные </w:t>
      </w:r>
      <w:proofErr w:type="gramStart"/>
      <w:r>
        <w:t>на</w:t>
      </w:r>
      <w:proofErr w:type="gramEnd"/>
      <w:r>
        <w:t>:</w:t>
      </w:r>
    </w:p>
    <w:p w:rsidR="004E240F" w:rsidRDefault="004E240F" w:rsidP="004E240F">
      <w:pPr>
        <w:spacing w:after="0" w:line="240" w:lineRule="auto"/>
        <w:ind w:firstLine="709"/>
      </w:pPr>
      <w:r>
        <w:t>-проведение общественно и социально значимых культурно-массовых мероприятий (государственные, городские, отраслевые праздники);</w:t>
      </w:r>
    </w:p>
    <w:p w:rsidR="004E240F" w:rsidRDefault="004E240F" w:rsidP="004E240F">
      <w:pPr>
        <w:spacing w:after="0" w:line="240" w:lineRule="auto"/>
        <w:ind w:firstLine="709"/>
      </w:pPr>
      <w:r>
        <w:t>-содействие патриотическому воспитанию детей и молодежи;</w:t>
      </w:r>
    </w:p>
    <w:p w:rsidR="004E240F" w:rsidRDefault="004E240F" w:rsidP="004E240F">
      <w:pPr>
        <w:spacing w:after="0" w:line="240" w:lineRule="auto"/>
        <w:ind w:firstLine="709"/>
      </w:pPr>
      <w:r>
        <w:t>-развитие и сохранение национальной культуры;</w:t>
      </w:r>
    </w:p>
    <w:p w:rsidR="004E240F" w:rsidRDefault="004E240F" w:rsidP="004E240F">
      <w:pPr>
        <w:spacing w:after="0" w:line="240" w:lineRule="auto"/>
        <w:ind w:firstLine="709"/>
      </w:pPr>
      <w:r>
        <w:t>-выявление, сохранение и популяризация традиций материальной и нематериальной культуры (праздники).</w:t>
      </w:r>
    </w:p>
    <w:p w:rsidR="004E240F" w:rsidRDefault="004E240F" w:rsidP="004E240F">
      <w:pPr>
        <w:spacing w:after="0" w:line="240" w:lineRule="auto"/>
        <w:ind w:firstLine="709"/>
      </w:pPr>
      <w:r>
        <w:t>3.4. Все получатели услуги имеют право свободного доступа в музей.</w:t>
      </w:r>
    </w:p>
    <w:p w:rsidR="004E240F" w:rsidRDefault="004E240F" w:rsidP="004E240F">
      <w:pPr>
        <w:spacing w:after="0" w:line="240" w:lineRule="auto"/>
        <w:ind w:firstLine="709"/>
      </w:pPr>
      <w:r>
        <w:t>4. Порядок информирования населения об услуге и составе музейного фонда</w:t>
      </w:r>
    </w:p>
    <w:p w:rsidR="004E240F" w:rsidRDefault="004E240F" w:rsidP="004E240F">
      <w:pPr>
        <w:spacing w:after="0" w:line="240" w:lineRule="auto"/>
        <w:ind w:firstLine="709"/>
      </w:pPr>
      <w:r>
        <w:t>4.1.Для информирования населения о предоставляемых услугах музей проводит следующие мероприятия:</w:t>
      </w:r>
    </w:p>
    <w:p w:rsidR="004E240F" w:rsidRDefault="004E240F" w:rsidP="004E240F">
      <w:pPr>
        <w:spacing w:after="0" w:line="240" w:lineRule="auto"/>
        <w:ind w:firstLine="709"/>
      </w:pPr>
      <w:r>
        <w:t>формирует каталоги музейного фонда, в том числе электронные;</w:t>
      </w:r>
    </w:p>
    <w:p w:rsidR="004E240F" w:rsidRDefault="004E240F" w:rsidP="004E240F">
      <w:pPr>
        <w:spacing w:after="0" w:line="240" w:lineRule="auto"/>
        <w:ind w:firstLine="709"/>
      </w:pPr>
      <w:r>
        <w:t>оцифровывает музейные коллекции, создает базы данных с цифровым изображением;</w:t>
      </w:r>
    </w:p>
    <w:p w:rsidR="004E240F" w:rsidRDefault="004E240F" w:rsidP="004E240F">
      <w:pPr>
        <w:spacing w:after="0" w:line="240" w:lineRule="auto"/>
        <w:ind w:firstLine="709"/>
      </w:pPr>
      <w:r>
        <w:t>информирует население о режиме работы музея, его услугах, существенных изменениях в своей деятельности;</w:t>
      </w:r>
    </w:p>
    <w:p w:rsidR="004E240F" w:rsidRDefault="004E240F" w:rsidP="004E240F">
      <w:pPr>
        <w:spacing w:after="0" w:line="240" w:lineRule="auto"/>
        <w:ind w:firstLine="709"/>
      </w:pPr>
      <w:r>
        <w:t>проводит мониторинг предпочтений пользователей, постоянно анализирует качество предоставляемых услуг;</w:t>
      </w:r>
    </w:p>
    <w:p w:rsidR="004E240F" w:rsidRDefault="004E240F" w:rsidP="004E240F">
      <w:pPr>
        <w:spacing w:after="0" w:line="240" w:lineRule="auto"/>
        <w:ind w:firstLine="709"/>
      </w:pPr>
      <w:r>
        <w:t>издает информационную и рекламную продукцию о проводимых мероприятиях, музейных коллекциях.</w:t>
      </w:r>
    </w:p>
    <w:p w:rsidR="004E240F" w:rsidRDefault="004E240F" w:rsidP="004E240F">
      <w:pPr>
        <w:spacing w:after="0" w:line="240" w:lineRule="auto"/>
        <w:ind w:firstLine="709"/>
      </w:pPr>
      <w:r>
        <w:t>5. Основание для предоставления услуги</w:t>
      </w:r>
    </w:p>
    <w:p w:rsidR="004E240F" w:rsidRDefault="004E240F" w:rsidP="004E240F">
      <w:pPr>
        <w:spacing w:after="0" w:line="240" w:lineRule="auto"/>
        <w:ind w:firstLine="709"/>
      </w:pPr>
      <w:r>
        <w:t>5.1. Основанием для начала предоставления услуги является личное обращение пользователя в музей.</w:t>
      </w:r>
    </w:p>
    <w:p w:rsidR="004E240F" w:rsidRDefault="004E240F" w:rsidP="004E240F">
      <w:pPr>
        <w:spacing w:after="0" w:line="240" w:lineRule="auto"/>
        <w:ind w:firstLine="709"/>
      </w:pPr>
      <w:r>
        <w:t>6. Перечень оснований для приостановления или отказа в предоставлении услуги</w:t>
      </w:r>
    </w:p>
    <w:p w:rsidR="004E240F" w:rsidRDefault="004E240F" w:rsidP="004E240F">
      <w:pPr>
        <w:spacing w:after="0" w:line="240" w:lineRule="auto"/>
        <w:ind w:firstLine="709"/>
      </w:pPr>
      <w:r>
        <w:t>6.1. Основаниями для приостановления предоставления услуги являются:</w:t>
      </w:r>
    </w:p>
    <w:p w:rsidR="004E240F" w:rsidRDefault="004E240F" w:rsidP="004E240F">
      <w:pPr>
        <w:spacing w:after="0" w:line="240" w:lineRule="auto"/>
        <w:ind w:firstLine="709"/>
      </w:pPr>
      <w:r>
        <w:t>- перенос даты проведения мероприятия на более поздний срок;</w:t>
      </w:r>
    </w:p>
    <w:p w:rsidR="004E240F" w:rsidRDefault="004E240F" w:rsidP="004E240F">
      <w:pPr>
        <w:spacing w:after="0" w:line="240" w:lineRule="auto"/>
        <w:ind w:firstLine="709"/>
      </w:pPr>
      <w:r>
        <w:t>- нарушение пользователем услуги правил поведения, установленных в музее.</w:t>
      </w:r>
    </w:p>
    <w:p w:rsidR="004E240F" w:rsidRDefault="004E240F" w:rsidP="004E240F">
      <w:pPr>
        <w:spacing w:after="0" w:line="240" w:lineRule="auto"/>
        <w:ind w:firstLine="709"/>
      </w:pPr>
      <w:r>
        <w:t>6.2. Основаниями для отказа в предоставлении услуги являются:</w:t>
      </w:r>
    </w:p>
    <w:p w:rsidR="004E240F" w:rsidRDefault="004E240F" w:rsidP="004E240F">
      <w:pPr>
        <w:spacing w:after="0" w:line="240" w:lineRule="auto"/>
        <w:ind w:firstLine="709"/>
      </w:pPr>
      <w:r>
        <w:t>- отмена мероприятия;</w:t>
      </w:r>
    </w:p>
    <w:p w:rsidR="004E240F" w:rsidRDefault="004E240F" w:rsidP="004E240F">
      <w:pPr>
        <w:spacing w:after="0" w:line="240" w:lineRule="auto"/>
        <w:ind w:firstLine="709"/>
      </w:pPr>
      <w:r>
        <w:t>- нахождение получателей услуги в состоянии алкогольного, наркотического или токсического опьянения;</w:t>
      </w:r>
    </w:p>
    <w:p w:rsidR="004E240F" w:rsidRDefault="004E240F" w:rsidP="004E240F">
      <w:pPr>
        <w:spacing w:after="0" w:line="240" w:lineRule="auto"/>
        <w:ind w:firstLine="709"/>
      </w:pPr>
      <w:r>
        <w:t>- нарушение получателями услуги санитарных норм одежды (одежда не должна иметь выраженные следы грязи, которые могут привести к порче (загрязнению) имущества музея и одежды других посетителей;</w:t>
      </w:r>
    </w:p>
    <w:p w:rsidR="004E240F" w:rsidRDefault="004E240F" w:rsidP="004E240F">
      <w:pPr>
        <w:spacing w:after="0" w:line="240" w:lineRule="auto"/>
        <w:ind w:firstLine="709"/>
      </w:pPr>
      <w:r>
        <w:lastRenderedPageBreak/>
        <w:t>- не представление получателями услуги билета, в случае если мероприятие платное или льготное посещение не предусмотрено;</w:t>
      </w:r>
    </w:p>
    <w:p w:rsidR="004E240F" w:rsidRDefault="004E240F" w:rsidP="004E240F">
      <w:pPr>
        <w:spacing w:after="0" w:line="240" w:lineRule="auto"/>
        <w:ind w:firstLine="709"/>
      </w:pPr>
      <w:r>
        <w:t>- обращение получателей услуги в дни и часы, в которые музей закрыт для посещения посетителями.</w:t>
      </w:r>
    </w:p>
    <w:p w:rsidR="004E240F" w:rsidRDefault="004E240F" w:rsidP="004E240F">
      <w:pPr>
        <w:spacing w:after="0" w:line="240" w:lineRule="auto"/>
        <w:ind w:firstLine="709"/>
      </w:pPr>
      <w:r>
        <w:t>6.3. Получатели услуги должны:</w:t>
      </w:r>
    </w:p>
    <w:p w:rsidR="004E240F" w:rsidRDefault="004E240F" w:rsidP="004E240F">
      <w:pPr>
        <w:spacing w:after="0" w:line="240" w:lineRule="auto"/>
        <w:ind w:firstLine="709"/>
      </w:pPr>
      <w:r>
        <w:t>-соблюдать общепринятые нормы общественного поведения, тишину, уважая права других посетителей и сотрудников музея;</w:t>
      </w:r>
    </w:p>
    <w:p w:rsidR="004E240F" w:rsidRDefault="004E240F" w:rsidP="004E240F">
      <w:pPr>
        <w:spacing w:after="0" w:line="240" w:lineRule="auto"/>
        <w:ind w:firstLine="709"/>
      </w:pPr>
      <w:r>
        <w:t>-производить фото- и видеосъемку в помещении в соответствии с правилами, установленными в музее (за отдельную плату);</w:t>
      </w:r>
    </w:p>
    <w:p w:rsidR="004E240F" w:rsidRDefault="004E240F" w:rsidP="004E240F">
      <w:pPr>
        <w:spacing w:after="0" w:line="240" w:lineRule="auto"/>
        <w:ind w:firstLine="709"/>
      </w:pPr>
      <w:r>
        <w:t>-при посещении музея, в целях сохранности и соблюдения гигиенических норм пользования общественными помещениями, необходимо сдавать верхнюю одежду, сумки, пакеты, дипломаты, рюкзаки, папки и другие объемные предметы в гардероб</w:t>
      </w:r>
      <w:r w:rsidR="00561C3C">
        <w:t xml:space="preserve">, </w:t>
      </w:r>
      <w:r w:rsidR="00793FE3">
        <w:t xml:space="preserve">а также надевать на обувь </w:t>
      </w:r>
      <w:bookmarkStart w:id="0" w:name="_GoBack"/>
      <w:bookmarkEnd w:id="0"/>
      <w:r w:rsidR="00793FE3">
        <w:t>бахилы.</w:t>
      </w:r>
    </w:p>
    <w:p w:rsidR="004E240F" w:rsidRDefault="004E240F" w:rsidP="004E240F">
      <w:pPr>
        <w:spacing w:after="0" w:line="240" w:lineRule="auto"/>
        <w:ind w:firstLine="709"/>
      </w:pPr>
      <w:r>
        <w:t>7. Исполнители услуги</w:t>
      </w:r>
    </w:p>
    <w:p w:rsidR="004E240F" w:rsidRDefault="004E240F" w:rsidP="004E240F">
      <w:pPr>
        <w:spacing w:after="0" w:line="240" w:lineRule="auto"/>
        <w:ind w:firstLine="709"/>
      </w:pPr>
      <w:r>
        <w:t xml:space="preserve">7.1.Непосредственным исполнителем услуги является БУК и </w:t>
      </w:r>
      <w:proofErr w:type="gramStart"/>
      <w:r>
        <w:t>ДО</w:t>
      </w:r>
      <w:proofErr w:type="gramEnd"/>
      <w:r>
        <w:t xml:space="preserve"> </w:t>
      </w:r>
      <w:proofErr w:type="gramStart"/>
      <w:r>
        <w:t>УР</w:t>
      </w:r>
      <w:proofErr w:type="gramEnd"/>
      <w:r>
        <w:t xml:space="preserve"> «Музейно-выставочный комплекс стрелкового оружия имени М.Т. Калашникова»,</w:t>
      </w:r>
    </w:p>
    <w:p w:rsidR="004E240F" w:rsidRDefault="004E240F" w:rsidP="004E240F">
      <w:pPr>
        <w:spacing w:after="0" w:line="240" w:lineRule="auto"/>
        <w:ind w:firstLine="709"/>
      </w:pPr>
      <w:r>
        <w:t xml:space="preserve">7.2. </w:t>
      </w:r>
      <w:proofErr w:type="gramStart"/>
      <w:r>
        <w:t>Контроль за</w:t>
      </w:r>
      <w:proofErr w:type="gramEnd"/>
      <w:r>
        <w:t xml:space="preserve"> предоставлением услуги со стороны органов исполнительной власти Удмуртской Республики осуществляет Министерство культуры, печати и информации Удмуртской Республики.</w:t>
      </w:r>
    </w:p>
    <w:p w:rsidR="004E240F" w:rsidRDefault="004E240F" w:rsidP="004E240F">
      <w:pPr>
        <w:spacing w:after="0" w:line="240" w:lineRule="auto"/>
        <w:ind w:firstLine="709"/>
      </w:pPr>
      <w:r>
        <w:t>8. Требования к местам предоставления услуги</w:t>
      </w:r>
    </w:p>
    <w:p w:rsidR="004E240F" w:rsidRDefault="004E240F" w:rsidP="004E240F">
      <w:pPr>
        <w:spacing w:after="0" w:line="240" w:lineRule="auto"/>
        <w:ind w:firstLine="709"/>
      </w:pPr>
      <w:r>
        <w:t>8.1.Музей находится в транспортной доступности населению: в центре города, на пересечении пешеходных путей, вблизи транспортных сообщений, развязок.</w:t>
      </w:r>
    </w:p>
    <w:p w:rsidR="004E240F" w:rsidRDefault="004E240F" w:rsidP="004E240F">
      <w:pPr>
        <w:spacing w:after="0" w:line="240" w:lineRule="auto"/>
        <w:ind w:firstLine="709"/>
      </w:pPr>
      <w:r>
        <w:t>8.2.Здание музея находится в пригодном для эксплуатации состоянии и подключено к системам централизованного отопления.</w:t>
      </w:r>
    </w:p>
    <w:p w:rsidR="004E240F" w:rsidRDefault="004E240F" w:rsidP="004E240F">
      <w:pPr>
        <w:spacing w:after="0" w:line="240" w:lineRule="auto"/>
        <w:ind w:firstLine="709"/>
      </w:pPr>
      <w:r>
        <w:t>8.3.Помещения музея отвечают требованиям государственных санитарно-эпидемиологических правил и нормативов и требованиям пожарной безопасности.</w:t>
      </w:r>
    </w:p>
    <w:p w:rsidR="004E240F" w:rsidRDefault="004E240F" w:rsidP="004E240F">
      <w:pPr>
        <w:spacing w:after="0" w:line="240" w:lineRule="auto"/>
        <w:ind w:firstLine="709"/>
      </w:pPr>
      <w:r>
        <w:t>8.4.Экспозиционно-выставочные помещения достаточной площади, соответствуют нормам освещенности, температурно-влажностного режима, оснащены современными техническими средствами и оборудованием для размещения и представления музейного фонда, обеспечены услугами вневедомственной охраны, и сторожевой охраны и средствами пожарной безопасности.</w:t>
      </w:r>
    </w:p>
    <w:p w:rsidR="004E240F" w:rsidRDefault="004E240F" w:rsidP="004E240F">
      <w:pPr>
        <w:spacing w:after="0" w:line="240" w:lineRule="auto"/>
        <w:ind w:firstLine="709"/>
      </w:pPr>
      <w:r>
        <w:t>8.5.Доступ к музейным предметам и музейным коллекциям может быть ограничен по следующим основаниям:</w:t>
      </w:r>
    </w:p>
    <w:p w:rsidR="004E240F" w:rsidRDefault="004E240F" w:rsidP="004E240F">
      <w:pPr>
        <w:spacing w:after="0" w:line="240" w:lineRule="auto"/>
        <w:ind w:firstLine="709"/>
      </w:pPr>
      <w:r>
        <w:t>-неудовлетворительное состояние сохранности музейных предметов и музейных коллекций;</w:t>
      </w:r>
    </w:p>
    <w:p w:rsidR="004E240F" w:rsidRDefault="004E240F" w:rsidP="004E240F">
      <w:pPr>
        <w:spacing w:after="0" w:line="240" w:lineRule="auto"/>
        <w:ind w:firstLine="709"/>
      </w:pPr>
      <w:r>
        <w:t>-производство реставрационных работ;</w:t>
      </w:r>
    </w:p>
    <w:p w:rsidR="004E240F" w:rsidRDefault="004E240F" w:rsidP="004E240F">
      <w:pPr>
        <w:spacing w:after="0" w:line="240" w:lineRule="auto"/>
        <w:ind w:firstLine="709"/>
      </w:pPr>
      <w:r>
        <w:t>-нахождение музейного предмета в хранилище  музея.</w:t>
      </w:r>
    </w:p>
    <w:p w:rsidR="004E240F" w:rsidRDefault="004E240F" w:rsidP="004E240F">
      <w:pPr>
        <w:spacing w:after="0" w:line="240" w:lineRule="auto"/>
        <w:ind w:firstLine="709"/>
      </w:pPr>
      <w:r>
        <w:t>Ограничение доступа к музейным предметам и музейным коллекциям из соображений цензуры не допускается.</w:t>
      </w:r>
    </w:p>
    <w:p w:rsidR="004E240F" w:rsidRDefault="004E240F" w:rsidP="004E240F">
      <w:pPr>
        <w:spacing w:after="0" w:line="240" w:lineRule="auto"/>
        <w:ind w:firstLine="709"/>
      </w:pPr>
      <w:r>
        <w:t>8.6.Требования к режиму работы:</w:t>
      </w:r>
    </w:p>
    <w:p w:rsidR="004E240F" w:rsidRDefault="004E240F" w:rsidP="004E240F">
      <w:pPr>
        <w:spacing w:after="0" w:line="240" w:lineRule="auto"/>
        <w:ind w:firstLine="709"/>
      </w:pPr>
      <w:r>
        <w:t>-предоставление услуги производится шесть дней в неделю. Доступность музейных услуг обеспечивается гибким режимом работы музея, предусматривающим работу в выходные дни, а при необходимости - и в праздничные дни, а также финансовой доступностью предоставляемой услуги для всех категорий населения. Время работы музея установлено с учетом продолжительности  рабочего времени  основной части населения. На проведение санитарного дня отводится 1 день в месяц.</w:t>
      </w:r>
    </w:p>
    <w:p w:rsidR="004E240F" w:rsidRDefault="004E240F" w:rsidP="004E240F">
      <w:pPr>
        <w:spacing w:after="0" w:line="240" w:lineRule="auto"/>
        <w:ind w:firstLine="709"/>
      </w:pPr>
      <w:r>
        <w:t>8.7.Время ожидания начала экскурсии посетителем, приобретшим билет на посещение музея, не должно превышать 15 минут;</w:t>
      </w:r>
    </w:p>
    <w:p w:rsidR="004E240F" w:rsidRDefault="004E240F" w:rsidP="004E240F">
      <w:pPr>
        <w:spacing w:after="0" w:line="240" w:lineRule="auto"/>
        <w:ind w:firstLine="709"/>
      </w:pPr>
      <w:r>
        <w:t>продолжительность экскурсионного обслуживания составляет 30 - 45 минут, экскурсионная группа должна быть не более 30 человек;</w:t>
      </w:r>
    </w:p>
    <w:p w:rsidR="004E240F" w:rsidRDefault="004E240F" w:rsidP="004E240F">
      <w:pPr>
        <w:spacing w:after="0" w:line="240" w:lineRule="auto"/>
        <w:ind w:firstLine="709"/>
      </w:pPr>
      <w:r>
        <w:t>экскурсовод должен дать ответы на дополнительные вопросы посетителей, возникающие в связи с представлением и описанием музейных и выставочных предметов и экспонатов (в пределах времени, отведенного на проведение экскурсии);</w:t>
      </w:r>
    </w:p>
    <w:p w:rsidR="004E240F" w:rsidRDefault="004E240F" w:rsidP="004E240F">
      <w:pPr>
        <w:spacing w:after="0" w:line="240" w:lineRule="auto"/>
        <w:ind w:firstLine="709"/>
      </w:pPr>
      <w:r>
        <w:t>посетитель имеет право обратиться за научной консультацией к специалисту музея по вопросам, требующим специальной профессиональной подготовки (оплата осуществляется по прейскуранту музея).</w:t>
      </w:r>
    </w:p>
    <w:p w:rsidR="004E240F" w:rsidRDefault="004E240F" w:rsidP="004E240F">
      <w:pPr>
        <w:spacing w:after="0" w:line="240" w:lineRule="auto"/>
        <w:ind w:firstLine="709"/>
      </w:pPr>
      <w:r>
        <w:t>8.8. Музей должен иметь в наличии следующие документы, регламентирующие его деятельность:</w:t>
      </w:r>
    </w:p>
    <w:p w:rsidR="004E240F" w:rsidRDefault="004E240F" w:rsidP="004E240F">
      <w:pPr>
        <w:spacing w:after="0" w:line="240" w:lineRule="auto"/>
        <w:ind w:firstLine="709"/>
      </w:pPr>
      <w:r>
        <w:t>-устав;</w:t>
      </w:r>
    </w:p>
    <w:p w:rsidR="004E240F" w:rsidRDefault="004E240F" w:rsidP="004E240F">
      <w:pPr>
        <w:spacing w:after="0" w:line="240" w:lineRule="auto"/>
        <w:ind w:firstLine="709"/>
      </w:pPr>
      <w:r>
        <w:t xml:space="preserve">-свидетельство </w:t>
      </w:r>
      <w:proofErr w:type="gramStart"/>
      <w:r>
        <w:t>о постановке на учет юридического лица в налоговом органе по месту нахождения на территории</w:t>
      </w:r>
      <w:proofErr w:type="gramEnd"/>
      <w:r>
        <w:t xml:space="preserve"> Российской Федерации;</w:t>
      </w:r>
    </w:p>
    <w:p w:rsidR="004E240F" w:rsidRDefault="004E240F" w:rsidP="004E240F">
      <w:pPr>
        <w:spacing w:after="0" w:line="240" w:lineRule="auto"/>
        <w:ind w:firstLine="709"/>
      </w:pPr>
      <w:r>
        <w:t xml:space="preserve"> -коллективный договор;</w:t>
      </w:r>
    </w:p>
    <w:p w:rsidR="004E240F" w:rsidRDefault="004E240F" w:rsidP="004E240F">
      <w:pPr>
        <w:spacing w:after="0" w:line="240" w:lineRule="auto"/>
        <w:ind w:firstLine="709"/>
      </w:pPr>
      <w:r>
        <w:t>-правила внутреннего трудового распорядка;</w:t>
      </w:r>
    </w:p>
    <w:p w:rsidR="004E240F" w:rsidRDefault="004E240F" w:rsidP="004E240F">
      <w:pPr>
        <w:spacing w:after="0" w:line="240" w:lineRule="auto"/>
        <w:ind w:firstLine="709"/>
      </w:pPr>
      <w:r>
        <w:t>-штатное расписание;</w:t>
      </w:r>
    </w:p>
    <w:p w:rsidR="004E240F" w:rsidRDefault="004E240F" w:rsidP="004E240F">
      <w:pPr>
        <w:spacing w:after="0" w:line="240" w:lineRule="auto"/>
        <w:ind w:firstLine="709"/>
      </w:pPr>
      <w:r>
        <w:t>-должностные инструкции;</w:t>
      </w:r>
    </w:p>
    <w:p w:rsidR="004E240F" w:rsidRDefault="004E240F" w:rsidP="004E240F">
      <w:pPr>
        <w:spacing w:after="0" w:line="240" w:lineRule="auto"/>
        <w:ind w:firstLine="709"/>
      </w:pPr>
      <w:r>
        <w:lastRenderedPageBreak/>
        <w:t>-технический паспорт;</w:t>
      </w:r>
    </w:p>
    <w:p w:rsidR="004E240F" w:rsidRDefault="004E240F" w:rsidP="004E240F">
      <w:pPr>
        <w:spacing w:after="0" w:line="240" w:lineRule="auto"/>
        <w:ind w:firstLine="709"/>
      </w:pPr>
      <w:r>
        <w:t>-инструкцию по охране труда и технике безопасности;</w:t>
      </w:r>
    </w:p>
    <w:p w:rsidR="004E240F" w:rsidRDefault="004E240F" w:rsidP="004E240F">
      <w:pPr>
        <w:spacing w:after="0" w:line="240" w:lineRule="auto"/>
        <w:ind w:firstLine="709"/>
      </w:pPr>
      <w:r>
        <w:t>-инструкцию по пожарной безопасности.</w:t>
      </w:r>
    </w:p>
    <w:p w:rsidR="004E240F" w:rsidRDefault="004E240F" w:rsidP="004E240F">
      <w:pPr>
        <w:spacing w:after="0" w:line="240" w:lineRule="auto"/>
        <w:ind w:firstLine="709"/>
      </w:pPr>
      <w:r>
        <w:t>8.9.Музей обязан обеспечивать целостность и нормальное физическое состояние музейных предметов и музейных коллекций, хранящихся в фонде, создавать условия для их хранения в соответствии с установленными нормативами размещения, освещения, состояния воздуха, температурного режима, пожарной безопасности.</w:t>
      </w:r>
    </w:p>
    <w:p w:rsidR="004E240F" w:rsidRDefault="004E240F" w:rsidP="004E240F">
      <w:pPr>
        <w:spacing w:after="0" w:line="240" w:lineRule="auto"/>
        <w:ind w:firstLine="709"/>
      </w:pPr>
      <w:r>
        <w:t>8.10.Музей оснащен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4E240F" w:rsidRDefault="004E240F" w:rsidP="004E240F">
      <w:pPr>
        <w:spacing w:after="0" w:line="240" w:lineRule="auto"/>
        <w:ind w:firstLine="709"/>
      </w:pPr>
      <w:r>
        <w:t>Технические средства музея включают компьютерную технику, средства копирования документов, аудио, - видеотехнику, презентационное оборудование, средства связи, пожарной и охранной сигнализации, транспортные средства. Для оказания качественных услуг постоянно обновляются компьютерный парк, программное обеспечение, сетевые технологии.</w:t>
      </w:r>
    </w:p>
    <w:p w:rsidR="004E240F" w:rsidRDefault="004E240F" w:rsidP="004E240F">
      <w:pPr>
        <w:spacing w:after="0" w:line="240" w:lineRule="auto"/>
        <w:ind w:firstLine="709"/>
      </w:pPr>
      <w:r>
        <w:t>8.11. По размерам и состоянию помещение музея отвечает требованиям санитарно-гигиенических норм и правил, противопожарной безопасности, безопасности труда и защищено от воздействия факторов, отрицательно влияющих на качество предоставляемых услуг (запыленность, шум, вибрация и др.).</w:t>
      </w:r>
    </w:p>
    <w:p w:rsidR="004E240F" w:rsidRDefault="004E240F" w:rsidP="004E240F">
      <w:pPr>
        <w:spacing w:after="0" w:line="240" w:lineRule="auto"/>
        <w:ind w:firstLine="709"/>
      </w:pPr>
      <w:r>
        <w:t>8.11.1.Санитарно-гигиенические нормы содержания музейных помещений и обслуживания пользователей должны соответствуют действующему законодательству.</w:t>
      </w:r>
    </w:p>
    <w:p w:rsidR="004E240F" w:rsidRDefault="004E240F" w:rsidP="004E240F">
      <w:pPr>
        <w:spacing w:after="0" w:line="240" w:lineRule="auto"/>
        <w:ind w:firstLine="709"/>
      </w:pPr>
      <w:r>
        <w:t>8.11.2.Площадь помещения музея соответств</w:t>
      </w:r>
      <w:r w:rsidR="006D4301">
        <w:t>у</w:t>
      </w:r>
      <w:r>
        <w:t>ет нормам, учитывающим требования рационального размещения необходимого оборудования.</w:t>
      </w:r>
    </w:p>
    <w:p w:rsidR="004E240F" w:rsidRDefault="004E240F" w:rsidP="004E240F">
      <w:pPr>
        <w:spacing w:after="0" w:line="240" w:lineRule="auto"/>
        <w:ind w:firstLine="709"/>
      </w:pPr>
      <w:r>
        <w:t>8.11.3.Музей оборудован пандусом, специальными держателями, лифтом, ограждениями и другими устройствами для удобства пользователей с ограниченными возможностями.</w:t>
      </w:r>
    </w:p>
    <w:p w:rsidR="004E240F" w:rsidRDefault="004E240F" w:rsidP="004E240F">
      <w:pPr>
        <w:spacing w:after="0" w:line="240" w:lineRule="auto"/>
        <w:ind w:firstLine="709"/>
      </w:pPr>
      <w:r>
        <w:t>8.11.4.Выставочные помещения музея обеспечиваются достаточным количеством сидячих мест - не менее четырех сидячих мест на один зал.</w:t>
      </w:r>
    </w:p>
    <w:p w:rsidR="004E240F" w:rsidRDefault="004E240F" w:rsidP="004E240F">
      <w:pPr>
        <w:spacing w:after="0" w:line="240" w:lineRule="auto"/>
        <w:ind w:firstLine="709"/>
      </w:pPr>
      <w:r>
        <w:t>8.11.5.Площадки и марши лестничных клеток не должны  быть загромождены, обеспечены свободные пути эвакуации посетителей (в том числе лестничные клетки, проходы в складах, входы на чердаки).</w:t>
      </w:r>
    </w:p>
    <w:p w:rsidR="004E240F" w:rsidRDefault="004E240F" w:rsidP="004E240F">
      <w:pPr>
        <w:spacing w:after="0" w:line="240" w:lineRule="auto"/>
        <w:ind w:firstLine="709"/>
      </w:pPr>
      <w:r>
        <w:t>8.11.6.Проходы к запасным выходам и наружным пожарным лестницам, подступы к средствам извещения о пожарах и пожаротушения всегда свободны.</w:t>
      </w:r>
    </w:p>
    <w:p w:rsidR="004E240F" w:rsidRDefault="004E240F" w:rsidP="004E240F">
      <w:pPr>
        <w:spacing w:after="0" w:line="240" w:lineRule="auto"/>
        <w:ind w:firstLine="709"/>
      </w:pPr>
      <w:r>
        <w:t>8.12.В помещении музея  находится медицинская аптечка.</w:t>
      </w:r>
    </w:p>
    <w:p w:rsidR="004E240F" w:rsidRDefault="004E240F" w:rsidP="004E240F">
      <w:pPr>
        <w:spacing w:after="0" w:line="240" w:lineRule="auto"/>
        <w:ind w:firstLine="709"/>
      </w:pPr>
      <w:r>
        <w:t>8.13.Музейные экспозиции обеспечены пояснительными текстами.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9. Порядок и формы </w:t>
      </w:r>
      <w:proofErr w:type="gramStart"/>
      <w:r>
        <w:t>контроля за</w:t>
      </w:r>
      <w:proofErr w:type="gramEnd"/>
      <w:r>
        <w:t xml:space="preserve"> предоставлением услуги</w:t>
      </w:r>
    </w:p>
    <w:p w:rsidR="004E240F" w:rsidRDefault="004E240F" w:rsidP="004E240F">
      <w:pPr>
        <w:spacing w:after="0" w:line="240" w:lineRule="auto"/>
        <w:ind w:firstLine="709"/>
      </w:pPr>
      <w:r>
        <w:t xml:space="preserve">9.1. </w:t>
      </w:r>
      <w:proofErr w:type="gramStart"/>
      <w:r>
        <w:t>Контроль за</w:t>
      </w:r>
      <w:proofErr w:type="gramEnd"/>
      <w:r>
        <w:t xml:space="preserve"> соблюдением настоящего порядка осуществляет Министерство культуры, печати и информации Удмуртской Республики</w:t>
      </w:r>
    </w:p>
    <w:p w:rsidR="004E240F" w:rsidRDefault="004E240F" w:rsidP="004E240F">
      <w:pPr>
        <w:spacing w:after="0" w:line="240" w:lineRule="auto"/>
        <w:ind w:firstLine="709"/>
      </w:pPr>
      <w:r>
        <w:t xml:space="preserve">9.2. Текущий </w:t>
      </w:r>
      <w:proofErr w:type="gramStart"/>
      <w:r>
        <w:t>контроль за</w:t>
      </w:r>
      <w:proofErr w:type="gramEnd"/>
      <w:r>
        <w:t xml:space="preserve"> соблюдением настоящего порядка и предоставлением услуги осуществляет директор музея (заместитель директора музея).</w:t>
      </w:r>
    </w:p>
    <w:p w:rsidR="004E240F" w:rsidRDefault="004E240F" w:rsidP="004E240F">
      <w:pPr>
        <w:spacing w:after="0" w:line="240" w:lineRule="auto"/>
        <w:ind w:firstLine="709"/>
      </w:pPr>
      <w:r>
        <w:t>9.3. Персональная ответственность специалистов музея закрепляется в их должностных инструкциях в соответствии с требованиями законодательства Российской Федерации.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9.4.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обращение пользователей, содержащих жалобы на действия (бездействие) должностных лиц музея.</w:t>
      </w:r>
    </w:p>
    <w:p w:rsidR="004E240F" w:rsidRDefault="004E240F" w:rsidP="004E240F">
      <w:pPr>
        <w:spacing w:after="0" w:line="240" w:lineRule="auto"/>
        <w:ind w:firstLine="709"/>
      </w:pPr>
      <w:r>
        <w:t>9.5. По результатам проведенных проверок, в случае выявленных нарушений прав пользователей, к виновным лицам применяются меры ответственности в порядке, установленном законодательством Российской Федерации.</w:t>
      </w:r>
    </w:p>
    <w:p w:rsidR="004E240F" w:rsidRDefault="004E240F" w:rsidP="004E240F">
      <w:pPr>
        <w:spacing w:after="0" w:line="240" w:lineRule="auto"/>
        <w:ind w:firstLine="709"/>
      </w:pPr>
      <w:r>
        <w:t>10. Порядок обжалования действий (бездействия) и решений,</w:t>
      </w:r>
    </w:p>
    <w:p w:rsidR="004E240F" w:rsidRDefault="004E240F" w:rsidP="004E240F">
      <w:pPr>
        <w:spacing w:after="0" w:line="240" w:lineRule="auto"/>
        <w:ind w:firstLine="709"/>
      </w:pPr>
      <w:proofErr w:type="gramStart"/>
      <w:r>
        <w:t>осуществляемых</w:t>
      </w:r>
      <w:proofErr w:type="gramEnd"/>
      <w:r>
        <w:t xml:space="preserve"> в ходе предоставления услуги</w:t>
      </w:r>
    </w:p>
    <w:p w:rsidR="004E240F" w:rsidRDefault="004E240F" w:rsidP="004E240F">
      <w:pPr>
        <w:spacing w:after="0" w:line="240" w:lineRule="auto"/>
        <w:ind w:firstLine="709"/>
      </w:pPr>
      <w:r>
        <w:t>10.1. Рассмотрение жалоб осуществляется в соответствии с Федеральным законом от 2 мая 2006 г. № 59-ФЗ «О порядке рассмотрения обращений граждан Российской Федерации».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10.2. </w:t>
      </w:r>
      <w:proofErr w:type="gramStart"/>
      <w:r>
        <w:t>Информирование получателей услуги (их представителей) об их праве на досудебное (внесудебное) обжалование действий (бездействий), осуществляемых в ходе предоставления услуги, а также о днях и времени приема, месте приема, должности, фамилии, имени и отчестве лица, проводящего прием, осуществляется на информационных стендах, специалистом музея при личном обращении или с использованием средств телефонной связи.</w:t>
      </w:r>
      <w:proofErr w:type="gramEnd"/>
    </w:p>
    <w:p w:rsidR="004E240F" w:rsidRDefault="004E240F" w:rsidP="004E240F">
      <w:pPr>
        <w:spacing w:after="0" w:line="240" w:lineRule="auto"/>
        <w:ind w:firstLine="709"/>
      </w:pPr>
      <w:r>
        <w:t>10.3. Предметом досудебного (внесудебного) обжалования являются действия (бездействие) должностных лиц музеев, решения, принятые ими в процессе организации предоставления услуги.</w:t>
      </w:r>
    </w:p>
    <w:p w:rsidR="004E240F" w:rsidRDefault="004E240F" w:rsidP="004E240F">
      <w:pPr>
        <w:spacing w:after="0" w:line="240" w:lineRule="auto"/>
        <w:ind w:firstLine="709"/>
      </w:pPr>
      <w:r>
        <w:lastRenderedPageBreak/>
        <w:t>10.4. Инициирующим событием для начала досудебного (внесудебного) обжалования является поступление жалобы, представленной получателем услуги лично (его представителем) или направленной в виде почтового отправления.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10.5. </w:t>
      </w:r>
      <w:proofErr w:type="gramStart"/>
      <w:r>
        <w:t>В жалобе в обязательном порядке указывается либо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лица, а также полное наименование получателя услуги, почтовый адрес, по которому должны быть направлены ответ (уведомление о переадресации жалобы), суть жалобы (обстоятельства обжалуемого действия (бездействия), основания, по которым получатель услуги (его представитель) считает, что нарушены его права</w:t>
      </w:r>
      <w:proofErr w:type="gramEnd"/>
      <w:r>
        <w:t>, свободы и законные интересы, созданы препятствия к их реализации либо незаконно возложена какая-либо обязанность), личная подпись заявителя (его представителя) и дата.</w:t>
      </w:r>
    </w:p>
    <w:p w:rsidR="004E240F" w:rsidRDefault="004E240F" w:rsidP="004E240F">
      <w:pPr>
        <w:spacing w:after="0" w:line="240" w:lineRule="auto"/>
        <w:ind w:firstLine="709"/>
      </w:pPr>
      <w:r>
        <w:t>10.6. В случае необходимости подтверждения своих доводов получатель услуги (его представитель) прилагает к жалобе документы и материалы либо их копии.</w:t>
      </w:r>
    </w:p>
    <w:p w:rsidR="004E240F" w:rsidRDefault="004E240F" w:rsidP="004E240F">
      <w:pPr>
        <w:spacing w:after="0" w:line="240" w:lineRule="auto"/>
        <w:ind w:firstLine="709"/>
      </w:pPr>
      <w:r>
        <w:t xml:space="preserve">10.7. </w:t>
      </w:r>
      <w:proofErr w:type="gramStart"/>
      <w:r>
        <w:t>В части досудебного (внесудебного) обжалования получатель услуги (его представитель) обращается с жалобой на действия (бездействие) и решения, осуществляемые (принятые) в ходе организации предоставления услуги на основании настоящего порядка (далее - жалоба), устно или письменно в музей, непосредственно к директору, в вышестоящие органы государственной власти:</w:t>
      </w:r>
      <w:proofErr w:type="gramEnd"/>
    </w:p>
    <w:p w:rsidR="004E240F" w:rsidRDefault="004E240F" w:rsidP="004E240F">
      <w:pPr>
        <w:spacing w:after="0" w:line="240" w:lineRule="auto"/>
        <w:ind w:firstLine="709"/>
      </w:pPr>
      <w:r>
        <w:t>- Министерство культуры, печати и информации Удмуртской Республики;</w:t>
      </w:r>
    </w:p>
    <w:p w:rsidR="004E240F" w:rsidRDefault="004E240F" w:rsidP="004E240F">
      <w:pPr>
        <w:spacing w:after="0" w:line="240" w:lineRule="auto"/>
        <w:ind w:firstLine="709"/>
      </w:pPr>
      <w:r>
        <w:t>- правительство Удмуртской Республики;</w:t>
      </w:r>
    </w:p>
    <w:p w:rsidR="004E240F" w:rsidRDefault="004E240F" w:rsidP="004E240F">
      <w:pPr>
        <w:spacing w:after="0" w:line="240" w:lineRule="auto"/>
        <w:ind w:firstLine="709"/>
      </w:pPr>
      <w:r>
        <w:t>- администрацию Главы Удмуртской Республики;</w:t>
      </w:r>
    </w:p>
    <w:p w:rsidR="004E240F" w:rsidRDefault="004E240F" w:rsidP="004E240F">
      <w:pPr>
        <w:spacing w:after="0" w:line="240" w:lineRule="auto"/>
        <w:ind w:firstLine="709"/>
      </w:pPr>
      <w:r>
        <w:t>- Главе Удмуртской Республики.</w:t>
      </w:r>
    </w:p>
    <w:p w:rsidR="004E240F" w:rsidRDefault="004E240F" w:rsidP="004E240F">
      <w:pPr>
        <w:spacing w:after="0" w:line="240" w:lineRule="auto"/>
        <w:ind w:firstLine="709"/>
      </w:pPr>
      <w:r>
        <w:t>10.8. Получателю услуги отказывается в дальнейшем рассмотрении обращения, если в жалобе содержится вопрос, на который получателю услуги (его 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директор музея или иное уполномоченное на то должностное лицо принимает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музее. О данном решении уведомляется заявитель (его представитель), направивший жалобу.</w:t>
      </w:r>
    </w:p>
    <w:p w:rsidR="004E240F" w:rsidRDefault="004E240F" w:rsidP="004E240F">
      <w:pPr>
        <w:spacing w:after="0" w:line="240" w:lineRule="auto"/>
        <w:ind w:firstLine="709"/>
      </w:pPr>
      <w:r>
        <w:t>10.9. При получении жалобы, в которой содержатся нецензурные либо оскорбительные выражения, угрозы жизни, здоровью, имуществу должностного лица, а также членам его семьи, музей вправе оставить обращение без ответа по существу поставленных в нем вопросов и сообщить получателю услуги (его представителю), направившему жалобу, о недопустимости злоупотребления правом.</w:t>
      </w:r>
    </w:p>
    <w:p w:rsidR="004E240F" w:rsidRDefault="004E240F" w:rsidP="004E240F">
      <w:pPr>
        <w:spacing w:after="0" w:line="240" w:lineRule="auto"/>
        <w:ind w:firstLine="709"/>
      </w:pPr>
      <w:r>
        <w:t>10.10. 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4E240F" w:rsidRDefault="004E240F" w:rsidP="004E240F">
      <w:pPr>
        <w:spacing w:after="0" w:line="240" w:lineRule="auto"/>
        <w:ind w:firstLine="709"/>
      </w:pPr>
      <w:r>
        <w:t>10.11. Если текст жалобы не поддается прочтению, ответ на жалобу не дается, о чем сообщается получателю услуги (его представителю), направившему жалобу, если его почтовый адрес поддается прочтению.</w:t>
      </w:r>
    </w:p>
    <w:p w:rsidR="004E240F" w:rsidRDefault="004E240F" w:rsidP="004E240F">
      <w:pPr>
        <w:spacing w:after="0" w:line="240" w:lineRule="auto"/>
        <w:ind w:firstLine="709"/>
      </w:pPr>
      <w:r>
        <w:t>10.12. Срок рассмотрения жалобы составляет 30 календарных дней со дня ее регистрации.</w:t>
      </w:r>
    </w:p>
    <w:p w:rsidR="004E240F" w:rsidRDefault="004E240F" w:rsidP="004E240F">
      <w:pPr>
        <w:spacing w:after="0" w:line="240" w:lineRule="auto"/>
        <w:ind w:firstLine="709"/>
      </w:pPr>
      <w:r>
        <w:t>10.13. По результатам рассмотрения жалобы принимается решение об удовлетворении требований получателя услуги либо об отказе в их удовлетворении.</w:t>
      </w:r>
    </w:p>
    <w:p w:rsidR="004E240F" w:rsidRDefault="004E240F" w:rsidP="004E240F">
      <w:pPr>
        <w:spacing w:after="0" w:line="240" w:lineRule="auto"/>
        <w:ind w:firstLine="709"/>
      </w:pPr>
      <w:r>
        <w:t>10.14. Письменный ответ, содержащий результаты рассмотрения жалобы, направляется получателю услуги (его представителю).</w:t>
      </w:r>
    </w:p>
    <w:p w:rsidR="004E240F" w:rsidRDefault="004E240F" w:rsidP="004E240F">
      <w:pPr>
        <w:spacing w:after="0" w:line="240" w:lineRule="auto"/>
        <w:ind w:firstLine="709"/>
      </w:pPr>
      <w:r>
        <w:t>10.15. Получатели услуги (их представители) вправе обжаловать решения, принятые в ходе предоставления услуги, а также действия или бездействие должностных лиц музея в судебном порядке.</w:t>
      </w:r>
    </w:p>
    <w:p w:rsidR="004E240F" w:rsidRDefault="004E240F" w:rsidP="004E240F">
      <w:pPr>
        <w:spacing w:after="0" w:line="240" w:lineRule="auto"/>
        <w:ind w:firstLine="709"/>
      </w:pPr>
      <w:r>
        <w:t>10.16. Получатели услуги (их представители) могут сообщить о нарушении своих прав и законных интересов, неправомерных решениях, действиях или бездействии должностных лиц музея, нарушений положений настоящего порядка, некорректном поведении или нарушении служебной этики:</w:t>
      </w:r>
    </w:p>
    <w:p w:rsidR="004E240F" w:rsidRDefault="004E240F" w:rsidP="004E240F">
      <w:pPr>
        <w:spacing w:after="0" w:line="240" w:lineRule="auto"/>
        <w:ind w:firstLine="709"/>
      </w:pPr>
      <w:r>
        <w:t>- по номеру телефона Министерства культуры, печати и информации Удмуртской Республики (3412) 904-044;</w:t>
      </w:r>
    </w:p>
    <w:p w:rsidR="00A83C03" w:rsidRDefault="004E240F" w:rsidP="004E240F">
      <w:pPr>
        <w:spacing w:after="0" w:line="240" w:lineRule="auto"/>
        <w:ind w:firstLine="709"/>
      </w:pPr>
      <w:r>
        <w:t>- на Интернет-сайт (www.minkultura.udmurt.ru) и по электронной почте (mincult_ur@mail.ru)  Министерства культуры, печати и информации Удмуртской Республики.</w:t>
      </w:r>
    </w:p>
    <w:sectPr w:rsidR="00A83C03" w:rsidSect="004E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0F"/>
    <w:rsid w:val="004E240F"/>
    <w:rsid w:val="00561C3C"/>
    <w:rsid w:val="006D4301"/>
    <w:rsid w:val="00793FE3"/>
    <w:rsid w:val="00A83C03"/>
    <w:rsid w:val="00C5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User</cp:lastModifiedBy>
  <cp:revision>5</cp:revision>
  <cp:lastPrinted>2016-01-28T07:20:00Z</cp:lastPrinted>
  <dcterms:created xsi:type="dcterms:W3CDTF">2016-01-28T07:22:00Z</dcterms:created>
  <dcterms:modified xsi:type="dcterms:W3CDTF">2016-01-28T08:04:00Z</dcterms:modified>
</cp:coreProperties>
</file>